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5801" w14:textId="77777777" w:rsidR="00E77A68" w:rsidRPr="00503121" w:rsidRDefault="00000000" w:rsidP="00EE2F7D">
      <w:pPr>
        <w:pStyle w:val="Titolo"/>
        <w:spacing w:before="0"/>
        <w:ind w:left="0"/>
      </w:pPr>
      <w:r w:rsidRPr="00503121">
        <w:rPr>
          <w:color w:val="434B51"/>
        </w:rPr>
        <w:t>PROVA PLURIDISCIPLINARE DI INDIRIZZO</w:t>
      </w:r>
    </w:p>
    <w:p w14:paraId="6F1BF1C2" w14:textId="77777777" w:rsidR="00E77A68" w:rsidRPr="00503121" w:rsidRDefault="00000000" w:rsidP="00C5161E">
      <w:pPr>
        <w:spacing w:before="289" w:after="60"/>
        <w:jc w:val="both"/>
        <w:rPr>
          <w:b/>
          <w:bCs/>
          <w:sz w:val="24"/>
        </w:rPr>
      </w:pPr>
      <w:r w:rsidRPr="00503121">
        <w:rPr>
          <w:b/>
          <w:bCs/>
          <w:color w:val="008DA8"/>
          <w:sz w:val="24"/>
        </w:rPr>
        <w:t>NUCLEI TEMATICI FONDAMENTALI DI INDIRIZZO CORRELATI ALLE COMPETENZE</w:t>
      </w:r>
    </w:p>
    <w:p w14:paraId="1E167FB0" w14:textId="77777777" w:rsidR="00E77A68" w:rsidRPr="00503121" w:rsidRDefault="00000000" w:rsidP="008D32DF">
      <w:pPr>
        <w:spacing w:before="22" w:line="271" w:lineRule="auto"/>
        <w:ind w:right="118"/>
        <w:jc w:val="both"/>
        <w:rPr>
          <w:color w:val="231F20"/>
          <w:sz w:val="20"/>
        </w:rPr>
      </w:pPr>
      <w:r w:rsidRPr="00503121">
        <w:rPr>
          <w:b/>
          <w:color w:val="231F20"/>
          <w:sz w:val="20"/>
        </w:rPr>
        <w:t xml:space="preserve">Nucleo n. 3 </w:t>
      </w:r>
      <w:r w:rsidRPr="00503121">
        <w:rPr>
          <w:color w:val="231F20"/>
          <w:sz w:val="20"/>
        </w:rPr>
        <w:t>Programmazione e attivazione degli interventi di messa in sicurezza nella lavorazione di prodotti e/o nell’allestimento di servizi: dalle procedure dei piani di autocontrollo all’implementazione della prevenzione dei rischi sul luogo di lavoro, alla connessione tra sicurezza, qualità e privacy.</w:t>
      </w:r>
    </w:p>
    <w:p w14:paraId="602D3F1A" w14:textId="77777777" w:rsidR="008D32DF" w:rsidRPr="00503121" w:rsidRDefault="008D32DF" w:rsidP="008D32DF">
      <w:pPr>
        <w:spacing w:before="22" w:line="271" w:lineRule="auto"/>
        <w:ind w:right="118"/>
        <w:jc w:val="both"/>
        <w:rPr>
          <w:sz w:val="20"/>
        </w:rPr>
      </w:pPr>
    </w:p>
    <w:p w14:paraId="42DAC32E" w14:textId="77777777" w:rsidR="00E77A68" w:rsidRPr="00503121" w:rsidRDefault="00000000" w:rsidP="008D32DF">
      <w:pPr>
        <w:pStyle w:val="Titolo1"/>
        <w:ind w:left="0" w:firstLine="0"/>
        <w:jc w:val="both"/>
      </w:pPr>
      <w:r w:rsidRPr="00503121">
        <w:rPr>
          <w:rFonts w:ascii="Panton-ExtraBold"/>
          <w:color w:val="B22432"/>
          <w:position w:val="-3"/>
          <w:sz w:val="34"/>
        </w:rPr>
        <w:t xml:space="preserve">A </w:t>
      </w:r>
      <w:r w:rsidRPr="00503121">
        <w:rPr>
          <w:color w:val="B22432"/>
        </w:rPr>
        <w:t>COMPRENSIONE DEL TESTO</w:t>
      </w:r>
    </w:p>
    <w:p w14:paraId="5D7E836A" w14:textId="77777777" w:rsidR="00E77A68" w:rsidRPr="00503121" w:rsidRDefault="00000000" w:rsidP="008D32DF">
      <w:pPr>
        <w:pStyle w:val="Paragrafoelenco"/>
        <w:numPr>
          <w:ilvl w:val="0"/>
          <w:numId w:val="5"/>
        </w:numPr>
        <w:tabs>
          <w:tab w:val="left" w:pos="750"/>
        </w:tabs>
        <w:ind w:left="284" w:hanging="284"/>
        <w:rPr>
          <w:b/>
          <w:bCs/>
          <w:sz w:val="20"/>
        </w:rPr>
      </w:pPr>
      <w:r w:rsidRPr="00503121">
        <w:rPr>
          <w:b/>
          <w:bCs/>
          <w:color w:val="231F20"/>
          <w:sz w:val="20"/>
        </w:rPr>
        <w:t>Dopo avere letto e analizzato il testo che segue rispondi ai quesiti.</w:t>
      </w:r>
    </w:p>
    <w:p w14:paraId="59847331" w14:textId="77777777" w:rsidR="00E77A68" w:rsidRPr="00051078" w:rsidRDefault="008D32DF" w:rsidP="00C5161E">
      <w:pPr>
        <w:pStyle w:val="Titolo2"/>
        <w:tabs>
          <w:tab w:val="left" w:pos="3245"/>
        </w:tabs>
        <w:spacing w:after="60"/>
        <w:ind w:left="0" w:right="40"/>
        <w:jc w:val="both"/>
        <w:rPr>
          <w:rFonts w:ascii="Arial" w:hAnsi="Arial"/>
          <w:u w:val="single"/>
        </w:rPr>
      </w:pPr>
      <w:r w:rsidRPr="00051078">
        <w:rPr>
          <w:rFonts w:ascii="Arial" w:hAnsi="Arial"/>
          <w:color w:val="231F20"/>
          <w:u w:val="single" w:color="B22432"/>
        </w:rPr>
        <w:t>La sicurezza e la salute nell’ambiente di lavoro</w:t>
      </w:r>
    </w:p>
    <w:p w14:paraId="4943F80A" w14:textId="77777777" w:rsidR="00E77A68" w:rsidRPr="00503121" w:rsidRDefault="00000000" w:rsidP="008D32DF">
      <w:pPr>
        <w:pStyle w:val="Corpotesto"/>
        <w:spacing w:before="63" w:line="249" w:lineRule="auto"/>
        <w:ind w:right="38"/>
        <w:jc w:val="both"/>
      </w:pPr>
      <w:r w:rsidRPr="00503121">
        <w:rPr>
          <w:color w:val="231F20"/>
        </w:rPr>
        <w:t xml:space="preserve">Nel giugno 2019 la Conferenza del centenario dell’Organizzazione internazionale del lavoro (OIL) ha adottato la Convenzione sulla violenza e sulle molestie del 2019 (C190) e la relativa </w:t>
      </w:r>
      <w:r w:rsidR="006121A7" w:rsidRPr="00503121">
        <w:rPr>
          <w:color w:val="231F20"/>
        </w:rPr>
        <w:t>Raccoman</w:t>
      </w:r>
      <w:r w:rsidRPr="00503121">
        <w:rPr>
          <w:color w:val="231F20"/>
        </w:rPr>
        <w:t>dazione (R206).</w:t>
      </w:r>
    </w:p>
    <w:p w14:paraId="4F8F7E49" w14:textId="77777777" w:rsidR="00E77A68" w:rsidRPr="00503121" w:rsidRDefault="00000000" w:rsidP="008D32DF">
      <w:pPr>
        <w:spacing w:before="6" w:line="249" w:lineRule="auto"/>
        <w:ind w:right="38"/>
        <w:jc w:val="both"/>
        <w:rPr>
          <w:rFonts w:ascii="Times New Roman" w:hAnsi="Times New Roman"/>
          <w:sz w:val="19"/>
        </w:rPr>
      </w:pPr>
      <w:r w:rsidRPr="00503121">
        <w:rPr>
          <w:rFonts w:ascii="Times New Roman" w:hAnsi="Times New Roman"/>
          <w:color w:val="231F20"/>
          <w:sz w:val="19"/>
        </w:rPr>
        <w:t>La Convenzione n. 190 definisce la violenza e le molestie sul lavoro come “</w:t>
      </w:r>
      <w:r w:rsidRPr="00503121">
        <w:rPr>
          <w:rFonts w:ascii="Times New Roman" w:hAnsi="Times New Roman"/>
          <w:i/>
          <w:color w:val="231F20"/>
          <w:sz w:val="19"/>
        </w:rPr>
        <w:t>un insieme di pratiche e di comportamenti inaccettabili che possano causare un danno psico logico, sessuale o economico</w:t>
      </w:r>
      <w:r w:rsidRPr="00503121">
        <w:rPr>
          <w:rFonts w:ascii="Times New Roman" w:hAnsi="Times New Roman"/>
          <w:color w:val="231F20"/>
          <w:sz w:val="19"/>
        </w:rPr>
        <w:t>” (vedi articolo 1, lettera a).</w:t>
      </w:r>
    </w:p>
    <w:p w14:paraId="4EEC8A83" w14:textId="77777777" w:rsidR="00E77A68" w:rsidRPr="00503121" w:rsidRDefault="00000000" w:rsidP="008D32DF">
      <w:pPr>
        <w:pStyle w:val="Corpotesto"/>
        <w:spacing w:before="6" w:line="249" w:lineRule="auto"/>
        <w:ind w:right="38"/>
        <w:jc w:val="both"/>
      </w:pPr>
      <w:r w:rsidRPr="00503121">
        <w:rPr>
          <w:color w:val="231F20"/>
        </w:rPr>
        <w:t>La violenza e le molestie sul lavoro possono essere fisiche (spinte, morsi ecc.);</w:t>
      </w:r>
      <w:r w:rsidR="008D32DF" w:rsidRPr="00503121">
        <w:t xml:space="preserve"> </w:t>
      </w:r>
      <w:r w:rsidRPr="00503121">
        <w:rPr>
          <w:color w:val="231F20"/>
        </w:rPr>
        <w:t>psicologiche (abusi verbali, mobbing, bullismo e cyber bullismo); e/o sessuali (aggressioni, ricatti e commenti di natura sessuale ecc.). La violenza e le molestie sul lavoro possono avere effetti negativi anche sulla salute mentale e il benessere di altri individui, non direttamente interessati, quali, ad esempio, colleghi, pazienti e clienti, nonché i familiari e gli amici delle vittime. I costi per le aziende discendono dall’assenteismo dei lavoratori, dall’aumentato ricambio del personale, dall’aumento dei costi di reclutamento, integrazione e formazione, dalla diminuzione della morale, delle prestazioni e della produttività, dal danneggiamento</w:t>
      </w:r>
      <w:r w:rsidR="008D32DF" w:rsidRPr="00503121">
        <w:t xml:space="preserve"> </w:t>
      </w:r>
      <w:r w:rsidRPr="00503121">
        <w:rPr>
          <w:color w:val="231F20"/>
        </w:rPr>
        <w:t>della reputazione, dall’aumento dei premi assicurativi.</w:t>
      </w:r>
    </w:p>
    <w:p w14:paraId="638AB52E" w14:textId="77777777" w:rsidR="00E77A68" w:rsidRPr="00503121" w:rsidRDefault="00000000" w:rsidP="008D32DF">
      <w:pPr>
        <w:pStyle w:val="Corpotesto"/>
        <w:spacing w:before="4"/>
        <w:ind w:right="117"/>
        <w:jc w:val="both"/>
      </w:pPr>
      <w:r w:rsidRPr="00503121">
        <w:rPr>
          <w:color w:val="231F20"/>
        </w:rPr>
        <w:t>La violenza e le molestie sul lavoro possono anche avere conseguenze sulla società nel suo complesso, in termini di costi relativi a consulenze mediche, cure e/o riabilitazione, nonché spese per l’assistenza sociale e le prestazioni sociali dovute al pensionamento anticipato.</w:t>
      </w:r>
    </w:p>
    <w:p w14:paraId="5B558DA3" w14:textId="77777777" w:rsidR="00E77A68" w:rsidRPr="00503121" w:rsidRDefault="00000000" w:rsidP="008D32DF">
      <w:pPr>
        <w:spacing w:before="20"/>
        <w:jc w:val="right"/>
        <w:rPr>
          <w:rFonts w:ascii="Times New Roman"/>
          <w:i/>
          <w:color w:val="231F20"/>
          <w:sz w:val="17"/>
        </w:rPr>
      </w:pPr>
      <w:r w:rsidRPr="00503121">
        <w:rPr>
          <w:rFonts w:ascii="Times New Roman"/>
          <w:color w:val="231F20"/>
          <w:sz w:val="17"/>
        </w:rPr>
        <w:t xml:space="preserve">Liberamente tratto da: </w:t>
      </w:r>
      <w:r w:rsidRPr="00503121">
        <w:rPr>
          <w:rFonts w:ascii="Times New Roman"/>
          <w:i/>
          <w:color w:val="231F20"/>
          <w:sz w:val="17"/>
        </w:rPr>
        <w:t>ilo.org</w:t>
      </w:r>
    </w:p>
    <w:p w14:paraId="7C277D94" w14:textId="77777777" w:rsidR="008D32DF" w:rsidRPr="00503121" w:rsidRDefault="008D32DF" w:rsidP="00117DF3"/>
    <w:p w14:paraId="12098F07" w14:textId="77777777" w:rsidR="00E77A68" w:rsidRPr="00503121" w:rsidRDefault="00000000" w:rsidP="008D32DF">
      <w:pPr>
        <w:rPr>
          <w:b/>
          <w:sz w:val="20"/>
          <w:szCs w:val="20"/>
        </w:rPr>
      </w:pPr>
      <w:r w:rsidRPr="00503121">
        <w:rPr>
          <w:b/>
          <w:color w:val="B22432"/>
          <w:sz w:val="20"/>
          <w:szCs w:val="20"/>
        </w:rPr>
        <w:t>Quesiti</w:t>
      </w:r>
    </w:p>
    <w:p w14:paraId="13C0C78D" w14:textId="77777777" w:rsidR="00E77A68" w:rsidRPr="00503121" w:rsidRDefault="00000000" w:rsidP="008D32DF">
      <w:pPr>
        <w:pStyle w:val="Paragrafoelenco"/>
        <w:numPr>
          <w:ilvl w:val="0"/>
          <w:numId w:val="3"/>
        </w:numPr>
        <w:tabs>
          <w:tab w:val="left" w:pos="400"/>
        </w:tabs>
        <w:spacing w:before="22" w:line="271" w:lineRule="auto"/>
        <w:ind w:left="284" w:right="118"/>
        <w:jc w:val="both"/>
        <w:rPr>
          <w:b/>
          <w:bCs/>
          <w:sz w:val="20"/>
          <w:szCs w:val="20"/>
        </w:rPr>
      </w:pPr>
      <w:r w:rsidRPr="00503121">
        <w:rPr>
          <w:b/>
          <w:bCs/>
          <w:color w:val="231F20"/>
          <w:sz w:val="20"/>
          <w:szCs w:val="20"/>
        </w:rPr>
        <w:t>Quando un comportamento può essere definito violenza o molestia?</w:t>
      </w:r>
    </w:p>
    <w:p w14:paraId="65B4350D" w14:textId="77777777" w:rsidR="00E77A68" w:rsidRPr="00503121" w:rsidRDefault="00000000" w:rsidP="008D32DF">
      <w:pPr>
        <w:pStyle w:val="Paragrafoelenco"/>
        <w:numPr>
          <w:ilvl w:val="0"/>
          <w:numId w:val="3"/>
        </w:numPr>
        <w:tabs>
          <w:tab w:val="left" w:pos="400"/>
        </w:tabs>
        <w:spacing w:before="0" w:line="271" w:lineRule="auto"/>
        <w:ind w:left="284" w:right="118"/>
        <w:jc w:val="both"/>
        <w:rPr>
          <w:b/>
          <w:bCs/>
          <w:sz w:val="20"/>
          <w:szCs w:val="20"/>
        </w:rPr>
      </w:pPr>
      <w:r w:rsidRPr="00503121">
        <w:rPr>
          <w:b/>
          <w:bCs/>
          <w:color w:val="231F20"/>
          <w:sz w:val="20"/>
          <w:szCs w:val="20"/>
        </w:rPr>
        <w:t>Quali sono i costi della violenza e delle molestie nell’ambiente di lavoro per le aziende e per la società?</w:t>
      </w:r>
    </w:p>
    <w:p w14:paraId="4D6422D7" w14:textId="77777777" w:rsidR="00E77A68" w:rsidRPr="00503121" w:rsidRDefault="00E77A68" w:rsidP="00117DF3"/>
    <w:p w14:paraId="15997A42" w14:textId="77777777" w:rsidR="008D32DF" w:rsidRPr="00503121" w:rsidRDefault="008D32DF" w:rsidP="008D32DF">
      <w:pPr>
        <w:pStyle w:val="Titolo1"/>
        <w:tabs>
          <w:tab w:val="left" w:pos="533"/>
        </w:tabs>
        <w:ind w:left="0" w:firstLine="0"/>
      </w:pPr>
      <w:r w:rsidRPr="00503121">
        <w:rPr>
          <w:rFonts w:ascii="Panton-ExtraBold"/>
          <w:color w:val="B22432"/>
          <w:position w:val="-3"/>
          <w:sz w:val="34"/>
        </w:rPr>
        <w:t xml:space="preserve">B </w:t>
      </w:r>
      <w:r w:rsidRPr="00503121">
        <w:rPr>
          <w:color w:val="B22432"/>
        </w:rPr>
        <w:t>PADRONANZA DELLE CONOSCENZE</w:t>
      </w:r>
    </w:p>
    <w:p w14:paraId="3BF3FBE3" w14:textId="77777777" w:rsidR="00E77A68" w:rsidRPr="00503121" w:rsidRDefault="00000000" w:rsidP="008D32DF">
      <w:pPr>
        <w:pStyle w:val="Paragrafoelenco"/>
        <w:numPr>
          <w:ilvl w:val="0"/>
          <w:numId w:val="5"/>
        </w:numPr>
        <w:tabs>
          <w:tab w:val="left" w:pos="760"/>
        </w:tabs>
        <w:spacing w:line="271" w:lineRule="auto"/>
        <w:ind w:left="284" w:right="103" w:hanging="284"/>
        <w:rPr>
          <w:b/>
          <w:bCs/>
          <w:sz w:val="20"/>
        </w:rPr>
      </w:pPr>
      <w:r w:rsidRPr="00503121">
        <w:rPr>
          <w:b/>
          <w:bCs/>
          <w:color w:val="231F20"/>
          <w:sz w:val="20"/>
        </w:rPr>
        <w:t xml:space="preserve">Elabora un testo dal titolo </w:t>
      </w:r>
      <w:r w:rsidRPr="00503121">
        <w:rPr>
          <w:b/>
          <w:bCs/>
          <w:i/>
          <w:color w:val="231F20"/>
          <w:sz w:val="20"/>
        </w:rPr>
        <w:t>La sicurezza nel nostro laboratorio di accoglienza turistica</w:t>
      </w:r>
      <w:r w:rsidRPr="00503121">
        <w:rPr>
          <w:b/>
          <w:bCs/>
          <w:color w:val="231F20"/>
          <w:sz w:val="20"/>
        </w:rPr>
        <w:t>. Arricchisci il testo con esempi tratti dalla tua esperienza personale (</w:t>
      </w:r>
      <w:r w:rsidRPr="00503121">
        <w:rPr>
          <w:b/>
          <w:bCs/>
          <w:i/>
          <w:color w:val="231F20"/>
          <w:sz w:val="20"/>
        </w:rPr>
        <w:t>min 10, max 15 righe</w:t>
      </w:r>
      <w:r w:rsidRPr="00503121">
        <w:rPr>
          <w:b/>
          <w:bCs/>
          <w:color w:val="231F20"/>
          <w:sz w:val="20"/>
        </w:rPr>
        <w:t>).</w:t>
      </w:r>
    </w:p>
    <w:p w14:paraId="1A12F900" w14:textId="77777777" w:rsidR="00A50BAF" w:rsidRPr="00503121" w:rsidRDefault="00A50BAF" w:rsidP="00117DF3"/>
    <w:p w14:paraId="64E73E0E" w14:textId="77777777" w:rsidR="00F72B44" w:rsidRPr="00503121" w:rsidRDefault="00F72B44" w:rsidP="00812D82">
      <w:pPr>
        <w:tabs>
          <w:tab w:val="left" w:pos="533"/>
          <w:tab w:val="left" w:pos="7230"/>
        </w:tabs>
        <w:rPr>
          <w:b/>
          <w:sz w:val="17"/>
        </w:rPr>
      </w:pPr>
      <w:r w:rsidRPr="00503121">
        <w:rPr>
          <w:rFonts w:ascii="Panton-ExtraBold"/>
          <w:color w:val="B22432"/>
          <w:position w:val="-3"/>
          <w:sz w:val="34"/>
        </w:rPr>
        <w:t xml:space="preserve">C </w:t>
      </w:r>
      <w:r w:rsidRPr="00503121">
        <w:rPr>
          <w:rFonts w:ascii="Panton Bold"/>
          <w:b/>
          <w:color w:val="B22432"/>
        </w:rPr>
        <w:t>PADRONANZA DELLE COMPETENZE TECNICO-PROFESSIONALI</w:t>
      </w:r>
      <w:r w:rsidRPr="00503121">
        <w:rPr>
          <w:rFonts w:ascii="Panton Bold"/>
          <w:b/>
          <w:color w:val="B22432"/>
        </w:rPr>
        <w:tab/>
      </w:r>
      <w:r w:rsidRPr="00503121">
        <w:rPr>
          <w:b/>
          <w:color w:val="FFFFFF"/>
          <w:w w:val="70"/>
          <w:position w:val="2"/>
          <w:sz w:val="17"/>
          <w:shd w:val="clear" w:color="auto" w:fill="434B51"/>
        </w:rPr>
        <w:t xml:space="preserve"> TIPOLOGIA A: ANALISI ED ELABORAZIONE</w:t>
      </w:r>
      <w:r w:rsidRPr="00503121">
        <w:rPr>
          <w:b/>
          <w:color w:val="FFFFFF"/>
          <w:position w:val="2"/>
          <w:sz w:val="17"/>
          <w:shd w:val="clear" w:color="auto" w:fill="434B51"/>
        </w:rPr>
        <w:t xml:space="preserve"> </w:t>
      </w:r>
    </w:p>
    <w:p w14:paraId="16447CC0" w14:textId="77777777" w:rsidR="00E77A68" w:rsidRPr="00503121" w:rsidRDefault="00000000" w:rsidP="00812D82">
      <w:pPr>
        <w:spacing w:before="120" w:line="271" w:lineRule="auto"/>
        <w:rPr>
          <w:sz w:val="20"/>
        </w:rPr>
      </w:pPr>
      <w:r w:rsidRPr="00503121">
        <w:rPr>
          <w:color w:val="231F20"/>
          <w:sz w:val="20"/>
        </w:rPr>
        <w:t>Gli infortuni sul lavoro dipendono da comportamenti non corretti del lavoratore e da situazioni particolari che si sviluppano nell’ambiente dove svolge la sua attività.</w:t>
      </w:r>
    </w:p>
    <w:p w14:paraId="5C72872C" w14:textId="77777777" w:rsidR="00E77A68" w:rsidRPr="00503121" w:rsidRDefault="00000000" w:rsidP="008D32DF">
      <w:pPr>
        <w:pStyle w:val="Paragrafoelenco"/>
        <w:numPr>
          <w:ilvl w:val="0"/>
          <w:numId w:val="5"/>
        </w:numPr>
        <w:tabs>
          <w:tab w:val="left" w:pos="760"/>
        </w:tabs>
        <w:ind w:left="284" w:hanging="284"/>
        <w:rPr>
          <w:b/>
          <w:bCs/>
          <w:sz w:val="20"/>
        </w:rPr>
      </w:pPr>
      <w:r w:rsidRPr="00503121">
        <w:rPr>
          <w:b/>
          <w:bCs/>
          <w:color w:val="231F20"/>
          <w:sz w:val="20"/>
        </w:rPr>
        <w:t>Ripensando alle attività di laboratorio che hai fatto durante questi anni di studio, descrivi con attenzione:</w:t>
      </w:r>
    </w:p>
    <w:p w14:paraId="30B89062" w14:textId="77777777" w:rsidR="00E77A68" w:rsidRPr="00503121" w:rsidRDefault="00000000" w:rsidP="008D32DF">
      <w:pPr>
        <w:pStyle w:val="Paragrafoelenco"/>
        <w:numPr>
          <w:ilvl w:val="0"/>
          <w:numId w:val="6"/>
        </w:numPr>
        <w:tabs>
          <w:tab w:val="left" w:pos="987"/>
        </w:tabs>
        <w:spacing w:before="30" w:line="271" w:lineRule="auto"/>
        <w:ind w:left="567" w:right="103" w:hanging="283"/>
        <w:rPr>
          <w:sz w:val="20"/>
        </w:rPr>
      </w:pPr>
      <w:r w:rsidRPr="00503121">
        <w:rPr>
          <w:color w:val="231F20"/>
          <w:sz w:val="20"/>
        </w:rPr>
        <w:t>almeno tre comportamenti sbagliati che hai avuto spesso e che hanno creato o potevano creare situazioni di pericolo per la tua salute e per quella dei tuoi compagni e professori;</w:t>
      </w:r>
    </w:p>
    <w:p w14:paraId="3387BA92" w14:textId="77777777" w:rsidR="00E77A68" w:rsidRPr="00503121" w:rsidRDefault="00000000" w:rsidP="008D32DF">
      <w:pPr>
        <w:pStyle w:val="Paragrafoelenco"/>
        <w:numPr>
          <w:ilvl w:val="0"/>
          <w:numId w:val="6"/>
        </w:numPr>
        <w:tabs>
          <w:tab w:val="left" w:pos="987"/>
        </w:tabs>
        <w:spacing w:before="29" w:line="271" w:lineRule="auto"/>
        <w:ind w:left="567" w:right="104" w:hanging="283"/>
        <w:rPr>
          <w:sz w:val="20"/>
        </w:rPr>
      </w:pPr>
      <w:r w:rsidRPr="00503121">
        <w:rPr>
          <w:color w:val="231F20"/>
          <w:sz w:val="20"/>
        </w:rPr>
        <w:t>almeno tre situazioni ambientali che ritieni non idonee per la sicurezza degli studenti che utilizzano i laboratori;</w:t>
      </w:r>
    </w:p>
    <w:p w14:paraId="790D4B00" w14:textId="77777777" w:rsidR="00E77A68" w:rsidRPr="00503121" w:rsidRDefault="00000000" w:rsidP="008D32DF">
      <w:pPr>
        <w:pStyle w:val="Paragrafoelenco"/>
        <w:numPr>
          <w:ilvl w:val="0"/>
          <w:numId w:val="6"/>
        </w:numPr>
        <w:tabs>
          <w:tab w:val="left" w:pos="987"/>
        </w:tabs>
        <w:spacing w:before="28" w:line="271" w:lineRule="auto"/>
        <w:ind w:left="567" w:right="104" w:hanging="283"/>
        <w:rPr>
          <w:sz w:val="20"/>
        </w:rPr>
      </w:pPr>
      <w:r w:rsidRPr="00503121">
        <w:rPr>
          <w:color w:val="231F20"/>
          <w:sz w:val="20"/>
        </w:rPr>
        <w:t>almeno un infortunio/quasi infortunio sul lavoro a cui hai assistito, ti hanno raccontato o di cui hai letto la notizia. Secondo te, come si poteva evitare?</w:t>
      </w:r>
    </w:p>
    <w:p w14:paraId="0E0348A6" w14:textId="77777777" w:rsidR="00E77A68" w:rsidRPr="00503121" w:rsidRDefault="00E77A68" w:rsidP="00117DF3"/>
    <w:p w14:paraId="2F06AF58" w14:textId="77777777" w:rsidR="008D32DF" w:rsidRPr="00503121" w:rsidRDefault="008D32DF" w:rsidP="008D32DF">
      <w:pPr>
        <w:pStyle w:val="Titolo2"/>
        <w:spacing w:before="115"/>
        <w:ind w:left="0"/>
      </w:pPr>
      <w:r w:rsidRPr="00503121">
        <w:rPr>
          <w:color w:val="0080A8"/>
        </w:rPr>
        <w:t>SPUNTI PER I COLLEGAMENTI</w:t>
      </w:r>
    </w:p>
    <w:p w14:paraId="2E818ECC" w14:textId="77777777" w:rsidR="00E77A68" w:rsidRPr="00503121" w:rsidRDefault="00000000" w:rsidP="008D32DF">
      <w:pPr>
        <w:tabs>
          <w:tab w:val="left" w:pos="408"/>
        </w:tabs>
        <w:rPr>
          <w:sz w:val="18"/>
        </w:rPr>
      </w:pPr>
      <w:r w:rsidRPr="00503121">
        <w:rPr>
          <w:b/>
          <w:bCs/>
          <w:color w:val="007D59"/>
          <w:sz w:val="18"/>
        </w:rPr>
        <w:t>Diritto e tecniche amministrative</w:t>
      </w:r>
      <w:r w:rsidR="008D32DF" w:rsidRPr="00503121">
        <w:rPr>
          <w:color w:val="007D59"/>
          <w:sz w:val="18"/>
        </w:rPr>
        <w:t xml:space="preserve"> </w:t>
      </w:r>
      <w:r w:rsidRPr="00503121">
        <w:rPr>
          <w:color w:val="231F20"/>
          <w:sz w:val="18"/>
        </w:rPr>
        <w:t xml:space="preserve">Il </w:t>
      </w:r>
      <w:proofErr w:type="spellStart"/>
      <w:r w:rsidRPr="00503121">
        <w:rPr>
          <w:color w:val="231F20"/>
          <w:sz w:val="18"/>
        </w:rPr>
        <w:t>D.lgs</w:t>
      </w:r>
      <w:proofErr w:type="spellEnd"/>
      <w:r w:rsidRPr="00503121">
        <w:rPr>
          <w:color w:val="231F20"/>
          <w:sz w:val="18"/>
        </w:rPr>
        <w:t xml:space="preserve"> 81/2008</w:t>
      </w:r>
    </w:p>
    <w:p w14:paraId="3B4FFB0E" w14:textId="77777777" w:rsidR="00E77A68" w:rsidRPr="00503121" w:rsidRDefault="00000000" w:rsidP="008D32DF">
      <w:pPr>
        <w:tabs>
          <w:tab w:val="left" w:pos="408"/>
        </w:tabs>
        <w:rPr>
          <w:color w:val="231F20"/>
          <w:sz w:val="18"/>
        </w:rPr>
      </w:pPr>
      <w:r w:rsidRPr="00503121">
        <w:rPr>
          <w:b/>
          <w:bCs/>
          <w:color w:val="007D59"/>
          <w:sz w:val="18"/>
        </w:rPr>
        <w:t>Scienza e cultura dell’alimentazione</w:t>
      </w:r>
      <w:r w:rsidR="008D32DF" w:rsidRPr="00503121">
        <w:rPr>
          <w:color w:val="007D59"/>
          <w:sz w:val="18"/>
        </w:rPr>
        <w:t xml:space="preserve"> </w:t>
      </w:r>
      <w:r w:rsidRPr="00503121">
        <w:rPr>
          <w:color w:val="231F20"/>
          <w:sz w:val="18"/>
        </w:rPr>
        <w:t>I comportamenti corretti per la sicurezza alimentare</w:t>
      </w:r>
    </w:p>
    <w:p w14:paraId="065F24DA" w14:textId="77777777" w:rsidR="007147D6" w:rsidRPr="00503121" w:rsidRDefault="007147D6">
      <w:pPr>
        <w:rPr>
          <w:color w:val="231F20"/>
          <w:sz w:val="18"/>
        </w:rPr>
      </w:pPr>
      <w:r w:rsidRPr="00503121">
        <w:rPr>
          <w:color w:val="231F20"/>
          <w:sz w:val="18"/>
        </w:rPr>
        <w:br w:type="page"/>
      </w:r>
    </w:p>
    <w:p w14:paraId="0B156DBB" w14:textId="77777777" w:rsidR="008D32DF" w:rsidRPr="00503121" w:rsidRDefault="008D32DF" w:rsidP="008D32DF">
      <w:pPr>
        <w:pStyle w:val="Paragrafoelenco"/>
        <w:spacing w:after="120"/>
        <w:ind w:left="0" w:firstLine="0"/>
        <w:rPr>
          <w:sz w:val="20"/>
          <w:szCs w:val="20"/>
        </w:rPr>
      </w:pPr>
      <w:r w:rsidRPr="00503121">
        <w:rPr>
          <w:b/>
          <w:sz w:val="20"/>
          <w:szCs w:val="20"/>
        </w:rPr>
        <w:lastRenderedPageBreak/>
        <w:t>Griglia di valutazione</w:t>
      </w:r>
      <w:r w:rsidRPr="00503121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8D32DF" w:rsidRPr="00503121" w14:paraId="64029AC4" w14:textId="77777777" w:rsidTr="00E12AD0">
        <w:tc>
          <w:tcPr>
            <w:tcW w:w="7117" w:type="dxa"/>
            <w:vAlign w:val="center"/>
          </w:tcPr>
          <w:p w14:paraId="501F4AB1" w14:textId="77777777" w:rsidR="008D32DF" w:rsidRPr="00503121" w:rsidRDefault="008D32DF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503121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5B814523" w14:textId="77777777" w:rsidR="008D32DF" w:rsidRPr="00503121" w:rsidRDefault="008D32DF" w:rsidP="00E12AD0">
            <w:pPr>
              <w:jc w:val="center"/>
              <w:rPr>
                <w:b/>
                <w:sz w:val="20"/>
                <w:szCs w:val="20"/>
              </w:rPr>
            </w:pPr>
            <w:r w:rsidRPr="00503121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09462B95" w14:textId="77777777" w:rsidR="008D32DF" w:rsidRPr="00503121" w:rsidRDefault="008D32DF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03121">
              <w:rPr>
                <w:b/>
                <w:sz w:val="20"/>
                <w:szCs w:val="20"/>
              </w:rPr>
              <w:t>Punteggio attribuito</w:t>
            </w:r>
          </w:p>
        </w:tc>
      </w:tr>
      <w:tr w:rsidR="008D32DF" w:rsidRPr="00503121" w14:paraId="6921C3F0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52F82E6A" w14:textId="77777777" w:rsidR="008D32DF" w:rsidRPr="00503121" w:rsidRDefault="008D32DF" w:rsidP="00E12AD0">
            <w:pPr>
              <w:ind w:left="33" w:firstLine="0"/>
              <w:rPr>
                <w:sz w:val="18"/>
                <w:szCs w:val="18"/>
              </w:rPr>
            </w:pPr>
            <w:r w:rsidRPr="00503121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161970DA" w14:textId="77777777" w:rsidR="008D32DF" w:rsidRPr="00503121" w:rsidRDefault="008D32DF" w:rsidP="00E12AD0">
            <w:pPr>
              <w:jc w:val="center"/>
              <w:rPr>
                <w:sz w:val="18"/>
                <w:szCs w:val="18"/>
              </w:rPr>
            </w:pPr>
            <w:r w:rsidRPr="00503121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690B1497" w14:textId="77777777" w:rsidR="008D32DF" w:rsidRPr="00503121" w:rsidRDefault="008D32DF" w:rsidP="00E12AD0">
            <w:pPr>
              <w:rPr>
                <w:sz w:val="18"/>
                <w:szCs w:val="18"/>
              </w:rPr>
            </w:pPr>
          </w:p>
        </w:tc>
      </w:tr>
      <w:tr w:rsidR="008D32DF" w:rsidRPr="00503121" w14:paraId="37D57FD9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4F66BB48" w14:textId="77777777" w:rsidR="008D32DF" w:rsidRPr="00503121" w:rsidRDefault="008D32DF" w:rsidP="00E12AD0">
            <w:pPr>
              <w:ind w:left="33" w:firstLine="0"/>
              <w:rPr>
                <w:sz w:val="18"/>
                <w:szCs w:val="18"/>
              </w:rPr>
            </w:pPr>
            <w:r w:rsidRPr="00503121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332BA4FB" w14:textId="77777777" w:rsidR="008D32DF" w:rsidRPr="00503121" w:rsidRDefault="008D32DF" w:rsidP="00E12AD0">
            <w:pPr>
              <w:jc w:val="center"/>
              <w:rPr>
                <w:sz w:val="18"/>
                <w:szCs w:val="18"/>
              </w:rPr>
            </w:pPr>
            <w:r w:rsidRPr="00503121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2C64F346" w14:textId="77777777" w:rsidR="008D32DF" w:rsidRPr="00503121" w:rsidRDefault="008D32DF" w:rsidP="00E12AD0">
            <w:pPr>
              <w:rPr>
                <w:sz w:val="18"/>
                <w:szCs w:val="18"/>
              </w:rPr>
            </w:pPr>
          </w:p>
        </w:tc>
      </w:tr>
      <w:tr w:rsidR="008D32DF" w:rsidRPr="00503121" w14:paraId="0872B85F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1496833F" w14:textId="77777777" w:rsidR="008D32DF" w:rsidRPr="00503121" w:rsidRDefault="008D32DF" w:rsidP="00E12AD0">
            <w:pPr>
              <w:ind w:left="33" w:firstLine="0"/>
              <w:rPr>
                <w:sz w:val="18"/>
                <w:szCs w:val="18"/>
              </w:rPr>
            </w:pPr>
            <w:r w:rsidRPr="00503121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6D35D270" w14:textId="77777777" w:rsidR="008D32DF" w:rsidRPr="00503121" w:rsidRDefault="008D32DF" w:rsidP="00E12AD0">
            <w:pPr>
              <w:jc w:val="center"/>
              <w:rPr>
                <w:sz w:val="18"/>
                <w:szCs w:val="18"/>
              </w:rPr>
            </w:pPr>
            <w:r w:rsidRPr="00503121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44D708A0" w14:textId="77777777" w:rsidR="008D32DF" w:rsidRPr="00503121" w:rsidRDefault="008D32DF" w:rsidP="00E12AD0">
            <w:pPr>
              <w:rPr>
                <w:sz w:val="18"/>
                <w:szCs w:val="18"/>
              </w:rPr>
            </w:pPr>
          </w:p>
        </w:tc>
      </w:tr>
      <w:tr w:rsidR="008D32DF" w:rsidRPr="00503121" w14:paraId="13D7C2A4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3417CA9C" w14:textId="77777777" w:rsidR="008D32DF" w:rsidRPr="00503121" w:rsidRDefault="008D32DF" w:rsidP="00E12AD0">
            <w:pPr>
              <w:ind w:left="33" w:firstLine="0"/>
              <w:rPr>
                <w:sz w:val="18"/>
                <w:szCs w:val="18"/>
              </w:rPr>
            </w:pPr>
            <w:r w:rsidRPr="00503121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0FC4A20F" w14:textId="77777777" w:rsidR="008D32DF" w:rsidRPr="00503121" w:rsidRDefault="008D32DF" w:rsidP="00E12AD0">
            <w:pPr>
              <w:jc w:val="center"/>
              <w:rPr>
                <w:sz w:val="18"/>
                <w:szCs w:val="18"/>
              </w:rPr>
            </w:pPr>
            <w:r w:rsidRPr="00503121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0589D5B2" w14:textId="77777777" w:rsidR="008D32DF" w:rsidRPr="00503121" w:rsidRDefault="008D32DF" w:rsidP="00E12AD0">
            <w:pPr>
              <w:rPr>
                <w:sz w:val="18"/>
                <w:szCs w:val="18"/>
              </w:rPr>
            </w:pPr>
          </w:p>
        </w:tc>
      </w:tr>
      <w:tr w:rsidR="008D32DF" w:rsidRPr="00503121" w14:paraId="3D3F4C78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5752D12A" w14:textId="77777777" w:rsidR="008D32DF" w:rsidRPr="00503121" w:rsidRDefault="008D32DF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503121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1F2F0BF4" w14:textId="77777777" w:rsidR="008D32DF" w:rsidRPr="00503121" w:rsidRDefault="008D32DF" w:rsidP="00E12AD0">
            <w:pPr>
              <w:jc w:val="center"/>
              <w:rPr>
                <w:b/>
                <w:sz w:val="18"/>
                <w:szCs w:val="18"/>
              </w:rPr>
            </w:pPr>
            <w:r w:rsidRPr="0050312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6AEA655B" w14:textId="77777777" w:rsidR="008D32DF" w:rsidRPr="00503121" w:rsidRDefault="008D32DF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40656D89" w14:textId="77777777" w:rsidR="008D32DF" w:rsidRPr="00503121" w:rsidRDefault="008D32DF" w:rsidP="008D32DF">
      <w:pPr>
        <w:tabs>
          <w:tab w:val="left" w:pos="408"/>
        </w:tabs>
        <w:rPr>
          <w:sz w:val="18"/>
        </w:rPr>
      </w:pPr>
    </w:p>
    <w:sectPr w:rsidR="008D32DF" w:rsidRPr="00503121" w:rsidSect="005577D5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24BD" w14:textId="77777777" w:rsidR="005577D5" w:rsidRDefault="005577D5" w:rsidP="008D32DF">
      <w:r>
        <w:separator/>
      </w:r>
    </w:p>
  </w:endnote>
  <w:endnote w:type="continuationSeparator" w:id="0">
    <w:p w14:paraId="12C00525" w14:textId="77777777" w:rsidR="005577D5" w:rsidRDefault="005577D5" w:rsidP="008D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E9C4" w14:textId="77777777" w:rsidR="008D32DF" w:rsidRPr="007147D6" w:rsidRDefault="008D32DF" w:rsidP="007147D6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BE75" w14:textId="77777777" w:rsidR="005577D5" w:rsidRDefault="005577D5" w:rsidP="008D32DF">
      <w:r>
        <w:separator/>
      </w:r>
    </w:p>
  </w:footnote>
  <w:footnote w:type="continuationSeparator" w:id="0">
    <w:p w14:paraId="0693A794" w14:textId="77777777" w:rsidR="005577D5" w:rsidRDefault="005577D5" w:rsidP="008D3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86B5" w14:textId="77777777" w:rsidR="00A640CC" w:rsidRDefault="00A640C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A04"/>
    <w:multiLevelType w:val="hybridMultilevel"/>
    <w:tmpl w:val="664E3C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8577D"/>
    <w:multiLevelType w:val="hybridMultilevel"/>
    <w:tmpl w:val="35684190"/>
    <w:lvl w:ilvl="0" w:tplc="BD448FEC">
      <w:numFmt w:val="bullet"/>
      <w:lvlText w:val="•"/>
      <w:lvlJc w:val="left"/>
      <w:pPr>
        <w:ind w:left="749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E82092C2">
      <w:numFmt w:val="bullet"/>
      <w:lvlText w:val="•"/>
      <w:lvlJc w:val="left"/>
      <w:pPr>
        <w:ind w:left="1676" w:hanging="227"/>
      </w:pPr>
      <w:rPr>
        <w:rFonts w:hint="default"/>
        <w:lang w:val="it-IT" w:eastAsia="en-US" w:bidi="ar-SA"/>
      </w:rPr>
    </w:lvl>
    <w:lvl w:ilvl="2" w:tplc="BDFE5FEE">
      <w:numFmt w:val="bullet"/>
      <w:lvlText w:val="•"/>
      <w:lvlJc w:val="left"/>
      <w:pPr>
        <w:ind w:left="2613" w:hanging="227"/>
      </w:pPr>
      <w:rPr>
        <w:rFonts w:hint="default"/>
        <w:lang w:val="it-IT" w:eastAsia="en-US" w:bidi="ar-SA"/>
      </w:rPr>
    </w:lvl>
    <w:lvl w:ilvl="3" w:tplc="CCC087A0">
      <w:numFmt w:val="bullet"/>
      <w:lvlText w:val="•"/>
      <w:lvlJc w:val="left"/>
      <w:pPr>
        <w:ind w:left="3549" w:hanging="227"/>
      </w:pPr>
      <w:rPr>
        <w:rFonts w:hint="default"/>
        <w:lang w:val="it-IT" w:eastAsia="en-US" w:bidi="ar-SA"/>
      </w:rPr>
    </w:lvl>
    <w:lvl w:ilvl="4" w:tplc="8B944B9A">
      <w:numFmt w:val="bullet"/>
      <w:lvlText w:val="•"/>
      <w:lvlJc w:val="left"/>
      <w:pPr>
        <w:ind w:left="4486" w:hanging="227"/>
      </w:pPr>
      <w:rPr>
        <w:rFonts w:hint="default"/>
        <w:lang w:val="it-IT" w:eastAsia="en-US" w:bidi="ar-SA"/>
      </w:rPr>
    </w:lvl>
    <w:lvl w:ilvl="5" w:tplc="CDB2CEDC">
      <w:numFmt w:val="bullet"/>
      <w:lvlText w:val="•"/>
      <w:lvlJc w:val="left"/>
      <w:pPr>
        <w:ind w:left="5422" w:hanging="227"/>
      </w:pPr>
      <w:rPr>
        <w:rFonts w:hint="default"/>
        <w:lang w:val="it-IT" w:eastAsia="en-US" w:bidi="ar-SA"/>
      </w:rPr>
    </w:lvl>
    <w:lvl w:ilvl="6" w:tplc="4D201F94">
      <w:numFmt w:val="bullet"/>
      <w:lvlText w:val="•"/>
      <w:lvlJc w:val="left"/>
      <w:pPr>
        <w:ind w:left="6359" w:hanging="227"/>
      </w:pPr>
      <w:rPr>
        <w:rFonts w:hint="default"/>
        <w:lang w:val="it-IT" w:eastAsia="en-US" w:bidi="ar-SA"/>
      </w:rPr>
    </w:lvl>
    <w:lvl w:ilvl="7" w:tplc="D8642578">
      <w:numFmt w:val="bullet"/>
      <w:lvlText w:val="•"/>
      <w:lvlJc w:val="left"/>
      <w:pPr>
        <w:ind w:left="7295" w:hanging="227"/>
      </w:pPr>
      <w:rPr>
        <w:rFonts w:hint="default"/>
        <w:lang w:val="it-IT" w:eastAsia="en-US" w:bidi="ar-SA"/>
      </w:rPr>
    </w:lvl>
    <w:lvl w:ilvl="8" w:tplc="C9DEEBA2">
      <w:numFmt w:val="bullet"/>
      <w:lvlText w:val="•"/>
      <w:lvlJc w:val="left"/>
      <w:pPr>
        <w:ind w:left="8232" w:hanging="227"/>
      </w:pPr>
      <w:rPr>
        <w:rFonts w:hint="default"/>
        <w:lang w:val="it-IT" w:eastAsia="en-US" w:bidi="ar-SA"/>
      </w:rPr>
    </w:lvl>
  </w:abstractNum>
  <w:abstractNum w:abstractNumId="2" w15:restartNumberingAfterBreak="0">
    <w:nsid w:val="42212ED8"/>
    <w:multiLevelType w:val="hybridMultilevel"/>
    <w:tmpl w:val="B5A4F3DE"/>
    <w:lvl w:ilvl="0" w:tplc="F20C79C4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04C52"/>
    <w:multiLevelType w:val="hybridMultilevel"/>
    <w:tmpl w:val="3AC4BF70"/>
    <w:lvl w:ilvl="0" w:tplc="A2C61FDE">
      <w:start w:val="2"/>
      <w:numFmt w:val="upperLetter"/>
      <w:lvlText w:val="%1"/>
      <w:lvlJc w:val="left"/>
      <w:pPr>
        <w:ind w:left="532" w:hanging="396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03CA95CA">
      <w:numFmt w:val="bullet"/>
      <w:lvlText w:val="•"/>
      <w:lvlJc w:val="left"/>
      <w:pPr>
        <w:ind w:left="759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2" w:tplc="F20C79C4">
      <w:numFmt w:val="bullet"/>
      <w:lvlText w:val="–"/>
      <w:lvlJc w:val="left"/>
      <w:pPr>
        <w:ind w:left="986" w:hanging="227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3" w:tplc="EDE40D3E">
      <w:numFmt w:val="bullet"/>
      <w:lvlText w:val="•"/>
      <w:lvlJc w:val="left"/>
      <w:pPr>
        <w:ind w:left="2120" w:hanging="227"/>
      </w:pPr>
      <w:rPr>
        <w:rFonts w:hint="default"/>
        <w:lang w:val="it-IT" w:eastAsia="en-US" w:bidi="ar-SA"/>
      </w:rPr>
    </w:lvl>
    <w:lvl w:ilvl="4" w:tplc="75F84210">
      <w:numFmt w:val="bullet"/>
      <w:lvlText w:val="•"/>
      <w:lvlJc w:val="left"/>
      <w:pPr>
        <w:ind w:left="3261" w:hanging="227"/>
      </w:pPr>
      <w:rPr>
        <w:rFonts w:hint="default"/>
        <w:lang w:val="it-IT" w:eastAsia="en-US" w:bidi="ar-SA"/>
      </w:rPr>
    </w:lvl>
    <w:lvl w:ilvl="5" w:tplc="B072B082">
      <w:numFmt w:val="bullet"/>
      <w:lvlText w:val="•"/>
      <w:lvlJc w:val="left"/>
      <w:pPr>
        <w:ind w:left="4402" w:hanging="227"/>
      </w:pPr>
      <w:rPr>
        <w:rFonts w:hint="default"/>
        <w:lang w:val="it-IT" w:eastAsia="en-US" w:bidi="ar-SA"/>
      </w:rPr>
    </w:lvl>
    <w:lvl w:ilvl="6" w:tplc="DAEE7EE4">
      <w:numFmt w:val="bullet"/>
      <w:lvlText w:val="•"/>
      <w:lvlJc w:val="left"/>
      <w:pPr>
        <w:ind w:left="5542" w:hanging="227"/>
      </w:pPr>
      <w:rPr>
        <w:rFonts w:hint="default"/>
        <w:lang w:val="it-IT" w:eastAsia="en-US" w:bidi="ar-SA"/>
      </w:rPr>
    </w:lvl>
    <w:lvl w:ilvl="7" w:tplc="9348BF6C">
      <w:numFmt w:val="bullet"/>
      <w:lvlText w:val="•"/>
      <w:lvlJc w:val="left"/>
      <w:pPr>
        <w:ind w:left="6683" w:hanging="227"/>
      </w:pPr>
      <w:rPr>
        <w:rFonts w:hint="default"/>
        <w:lang w:val="it-IT" w:eastAsia="en-US" w:bidi="ar-SA"/>
      </w:rPr>
    </w:lvl>
    <w:lvl w:ilvl="8" w:tplc="3F48062A">
      <w:numFmt w:val="bullet"/>
      <w:lvlText w:val="•"/>
      <w:lvlJc w:val="left"/>
      <w:pPr>
        <w:ind w:left="7824" w:hanging="227"/>
      </w:pPr>
      <w:rPr>
        <w:rFonts w:hint="default"/>
        <w:lang w:val="it-IT" w:eastAsia="en-US" w:bidi="ar-SA"/>
      </w:rPr>
    </w:lvl>
  </w:abstractNum>
  <w:abstractNum w:abstractNumId="4" w15:restartNumberingAfterBreak="0">
    <w:nsid w:val="5BF57FD7"/>
    <w:multiLevelType w:val="hybridMultilevel"/>
    <w:tmpl w:val="AD5ADAC6"/>
    <w:lvl w:ilvl="0" w:tplc="6EAE6E42">
      <w:start w:val="1"/>
      <w:numFmt w:val="lowerLetter"/>
      <w:lvlText w:val="%1."/>
      <w:lvlJc w:val="left"/>
      <w:pPr>
        <w:ind w:left="399" w:hanging="284"/>
      </w:pPr>
      <w:rPr>
        <w:rFonts w:ascii="Arial" w:eastAsia="Arial" w:hAnsi="Arial" w:cs="Arial" w:hint="default"/>
        <w:b/>
        <w:bCs/>
        <w:i w:val="0"/>
        <w:iCs w:val="0"/>
        <w:color w:val="231F20"/>
        <w:w w:val="94"/>
        <w:sz w:val="20"/>
        <w:szCs w:val="20"/>
        <w:lang w:val="it-IT" w:eastAsia="en-US" w:bidi="ar-SA"/>
      </w:rPr>
    </w:lvl>
    <w:lvl w:ilvl="1" w:tplc="EE9A17B6">
      <w:numFmt w:val="bullet"/>
      <w:lvlText w:val="•"/>
      <w:lvlJc w:val="left"/>
      <w:pPr>
        <w:ind w:left="696" w:hanging="284"/>
      </w:pPr>
      <w:rPr>
        <w:rFonts w:hint="default"/>
        <w:lang w:val="it-IT" w:eastAsia="en-US" w:bidi="ar-SA"/>
      </w:rPr>
    </w:lvl>
    <w:lvl w:ilvl="2" w:tplc="2370DC88">
      <w:numFmt w:val="bullet"/>
      <w:lvlText w:val="•"/>
      <w:lvlJc w:val="left"/>
      <w:pPr>
        <w:ind w:left="993" w:hanging="284"/>
      </w:pPr>
      <w:rPr>
        <w:rFonts w:hint="default"/>
        <w:lang w:val="it-IT" w:eastAsia="en-US" w:bidi="ar-SA"/>
      </w:rPr>
    </w:lvl>
    <w:lvl w:ilvl="3" w:tplc="F148DE64">
      <w:numFmt w:val="bullet"/>
      <w:lvlText w:val="•"/>
      <w:lvlJc w:val="left"/>
      <w:pPr>
        <w:ind w:left="1289" w:hanging="284"/>
      </w:pPr>
      <w:rPr>
        <w:rFonts w:hint="default"/>
        <w:lang w:val="it-IT" w:eastAsia="en-US" w:bidi="ar-SA"/>
      </w:rPr>
    </w:lvl>
    <w:lvl w:ilvl="4" w:tplc="2B1C5732">
      <w:numFmt w:val="bullet"/>
      <w:lvlText w:val="•"/>
      <w:lvlJc w:val="left"/>
      <w:pPr>
        <w:ind w:left="1586" w:hanging="284"/>
      </w:pPr>
      <w:rPr>
        <w:rFonts w:hint="default"/>
        <w:lang w:val="it-IT" w:eastAsia="en-US" w:bidi="ar-SA"/>
      </w:rPr>
    </w:lvl>
    <w:lvl w:ilvl="5" w:tplc="90FEDF6A">
      <w:numFmt w:val="bullet"/>
      <w:lvlText w:val="•"/>
      <w:lvlJc w:val="left"/>
      <w:pPr>
        <w:ind w:left="1883" w:hanging="284"/>
      </w:pPr>
      <w:rPr>
        <w:rFonts w:hint="default"/>
        <w:lang w:val="it-IT" w:eastAsia="en-US" w:bidi="ar-SA"/>
      </w:rPr>
    </w:lvl>
    <w:lvl w:ilvl="6" w:tplc="9238F9EE">
      <w:numFmt w:val="bullet"/>
      <w:lvlText w:val="•"/>
      <w:lvlJc w:val="left"/>
      <w:pPr>
        <w:ind w:left="2179" w:hanging="284"/>
      </w:pPr>
      <w:rPr>
        <w:rFonts w:hint="default"/>
        <w:lang w:val="it-IT" w:eastAsia="en-US" w:bidi="ar-SA"/>
      </w:rPr>
    </w:lvl>
    <w:lvl w:ilvl="7" w:tplc="DC1CA0A2">
      <w:numFmt w:val="bullet"/>
      <w:lvlText w:val="•"/>
      <w:lvlJc w:val="left"/>
      <w:pPr>
        <w:ind w:left="2476" w:hanging="284"/>
      </w:pPr>
      <w:rPr>
        <w:rFonts w:hint="default"/>
        <w:lang w:val="it-IT" w:eastAsia="en-US" w:bidi="ar-SA"/>
      </w:rPr>
    </w:lvl>
    <w:lvl w:ilvl="8" w:tplc="D1043484">
      <w:numFmt w:val="bullet"/>
      <w:lvlText w:val="•"/>
      <w:lvlJc w:val="left"/>
      <w:pPr>
        <w:ind w:left="2772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7DA60EFD"/>
    <w:multiLevelType w:val="hybridMultilevel"/>
    <w:tmpl w:val="4AA86C24"/>
    <w:lvl w:ilvl="0" w:tplc="1F94DDAE">
      <w:numFmt w:val="bullet"/>
      <w:lvlText w:val="•"/>
      <w:lvlJc w:val="left"/>
      <w:pPr>
        <w:ind w:left="407" w:hanging="164"/>
      </w:pPr>
      <w:rPr>
        <w:rFonts w:ascii="Arial" w:eastAsia="Arial" w:hAnsi="Arial" w:cs="Arial" w:hint="default"/>
        <w:b w:val="0"/>
        <w:bCs w:val="0"/>
        <w:i w:val="0"/>
        <w:iCs w:val="0"/>
        <w:color w:val="0080A8"/>
        <w:w w:val="171"/>
        <w:sz w:val="18"/>
        <w:szCs w:val="18"/>
        <w:lang w:val="it-IT" w:eastAsia="en-US" w:bidi="ar-SA"/>
      </w:rPr>
    </w:lvl>
    <w:lvl w:ilvl="1" w:tplc="F86E1F06">
      <w:numFmt w:val="bullet"/>
      <w:lvlText w:val="•"/>
      <w:lvlJc w:val="left"/>
      <w:pPr>
        <w:ind w:left="718" w:hanging="164"/>
      </w:pPr>
      <w:rPr>
        <w:rFonts w:hint="default"/>
        <w:lang w:val="it-IT" w:eastAsia="en-US" w:bidi="ar-SA"/>
      </w:rPr>
    </w:lvl>
    <w:lvl w:ilvl="2" w:tplc="964A2540">
      <w:numFmt w:val="bullet"/>
      <w:lvlText w:val="•"/>
      <w:lvlJc w:val="left"/>
      <w:pPr>
        <w:ind w:left="1036" w:hanging="164"/>
      </w:pPr>
      <w:rPr>
        <w:rFonts w:hint="default"/>
        <w:lang w:val="it-IT" w:eastAsia="en-US" w:bidi="ar-SA"/>
      </w:rPr>
    </w:lvl>
    <w:lvl w:ilvl="3" w:tplc="59243BC4">
      <w:numFmt w:val="bullet"/>
      <w:lvlText w:val="•"/>
      <w:lvlJc w:val="left"/>
      <w:pPr>
        <w:ind w:left="1354" w:hanging="164"/>
      </w:pPr>
      <w:rPr>
        <w:rFonts w:hint="default"/>
        <w:lang w:val="it-IT" w:eastAsia="en-US" w:bidi="ar-SA"/>
      </w:rPr>
    </w:lvl>
    <w:lvl w:ilvl="4" w:tplc="3BE2E1C6">
      <w:numFmt w:val="bullet"/>
      <w:lvlText w:val="•"/>
      <w:lvlJc w:val="left"/>
      <w:pPr>
        <w:ind w:left="1672" w:hanging="164"/>
      </w:pPr>
      <w:rPr>
        <w:rFonts w:hint="default"/>
        <w:lang w:val="it-IT" w:eastAsia="en-US" w:bidi="ar-SA"/>
      </w:rPr>
    </w:lvl>
    <w:lvl w:ilvl="5" w:tplc="25A48A30">
      <w:numFmt w:val="bullet"/>
      <w:lvlText w:val="•"/>
      <w:lvlJc w:val="left"/>
      <w:pPr>
        <w:ind w:left="1990" w:hanging="164"/>
      </w:pPr>
      <w:rPr>
        <w:rFonts w:hint="default"/>
        <w:lang w:val="it-IT" w:eastAsia="en-US" w:bidi="ar-SA"/>
      </w:rPr>
    </w:lvl>
    <w:lvl w:ilvl="6" w:tplc="BD5621B8">
      <w:numFmt w:val="bullet"/>
      <w:lvlText w:val="•"/>
      <w:lvlJc w:val="left"/>
      <w:pPr>
        <w:ind w:left="2308" w:hanging="164"/>
      </w:pPr>
      <w:rPr>
        <w:rFonts w:hint="default"/>
        <w:lang w:val="it-IT" w:eastAsia="en-US" w:bidi="ar-SA"/>
      </w:rPr>
    </w:lvl>
    <w:lvl w:ilvl="7" w:tplc="1226BA9C">
      <w:numFmt w:val="bullet"/>
      <w:lvlText w:val="•"/>
      <w:lvlJc w:val="left"/>
      <w:pPr>
        <w:ind w:left="2626" w:hanging="164"/>
      </w:pPr>
      <w:rPr>
        <w:rFonts w:hint="default"/>
        <w:lang w:val="it-IT" w:eastAsia="en-US" w:bidi="ar-SA"/>
      </w:rPr>
    </w:lvl>
    <w:lvl w:ilvl="8" w:tplc="8834BDA8">
      <w:numFmt w:val="bullet"/>
      <w:lvlText w:val="•"/>
      <w:lvlJc w:val="left"/>
      <w:pPr>
        <w:ind w:left="2944" w:hanging="164"/>
      </w:pPr>
      <w:rPr>
        <w:rFonts w:hint="default"/>
        <w:lang w:val="it-IT" w:eastAsia="en-US" w:bidi="ar-SA"/>
      </w:rPr>
    </w:lvl>
  </w:abstractNum>
  <w:num w:numId="1" w16cid:durableId="1449663604">
    <w:abstractNumId w:val="5"/>
  </w:num>
  <w:num w:numId="2" w16cid:durableId="299844636">
    <w:abstractNumId w:val="3"/>
  </w:num>
  <w:num w:numId="3" w16cid:durableId="387805900">
    <w:abstractNumId w:val="4"/>
  </w:num>
  <w:num w:numId="4" w16cid:durableId="675615828">
    <w:abstractNumId w:val="1"/>
  </w:num>
  <w:num w:numId="5" w16cid:durableId="786660103">
    <w:abstractNumId w:val="0"/>
  </w:num>
  <w:num w:numId="6" w16cid:durableId="127343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7A68"/>
    <w:rsid w:val="00051078"/>
    <w:rsid w:val="00117DF3"/>
    <w:rsid w:val="00153280"/>
    <w:rsid w:val="001C1487"/>
    <w:rsid w:val="003438F6"/>
    <w:rsid w:val="00401FFA"/>
    <w:rsid w:val="00503121"/>
    <w:rsid w:val="005577D5"/>
    <w:rsid w:val="006121A7"/>
    <w:rsid w:val="007147D6"/>
    <w:rsid w:val="00787C58"/>
    <w:rsid w:val="00812D82"/>
    <w:rsid w:val="008D32DF"/>
    <w:rsid w:val="009A6931"/>
    <w:rsid w:val="00A264B7"/>
    <w:rsid w:val="00A50BAF"/>
    <w:rsid w:val="00A640CC"/>
    <w:rsid w:val="00C5161E"/>
    <w:rsid w:val="00C5615B"/>
    <w:rsid w:val="00C81F16"/>
    <w:rsid w:val="00E77A68"/>
    <w:rsid w:val="00EE2F7D"/>
    <w:rsid w:val="00F46454"/>
    <w:rsid w:val="00F7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9D196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27" w:hanging="396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99"/>
      <w:ind w:left="115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sz w:val="19"/>
      <w:szCs w:val="19"/>
    </w:rPr>
  </w:style>
  <w:style w:type="paragraph" w:styleId="Titolo">
    <w:name w:val="Title"/>
    <w:basedOn w:val="Normale"/>
    <w:uiPriority w:val="10"/>
    <w:qFormat/>
    <w:pPr>
      <w:spacing w:before="567"/>
      <w:ind w:left="122"/>
      <w:jc w:val="both"/>
    </w:pPr>
    <w:rPr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spacing w:before="57"/>
      <w:ind w:left="986" w:hanging="227"/>
    </w:pPr>
  </w:style>
  <w:style w:type="paragraph" w:customStyle="1" w:styleId="TableParagraph">
    <w:name w:val="Table Paragraph"/>
    <w:basedOn w:val="Normale"/>
    <w:uiPriority w:val="1"/>
    <w:qFormat/>
    <w:pPr>
      <w:spacing w:before="39"/>
    </w:pPr>
  </w:style>
  <w:style w:type="table" w:styleId="Grigliatabella">
    <w:name w:val="Table Grid"/>
    <w:basedOn w:val="Tabellanormale"/>
    <w:uiPriority w:val="39"/>
    <w:rsid w:val="008D32DF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D32D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2DF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32D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2DF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14</cp:revision>
  <dcterms:created xsi:type="dcterms:W3CDTF">2024-02-29T11:29:00Z</dcterms:created>
  <dcterms:modified xsi:type="dcterms:W3CDTF">2024-03-04T10:47:00Z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